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47D4" w:rsidRDefault="00DA2B59" w:rsidP="00F747D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="00F747D4">
        <w:rPr>
          <w:rFonts w:ascii="Times New Roman" w:hAnsi="Times New Roman"/>
          <w:sz w:val="28"/>
          <w:szCs w:val="28"/>
        </w:rPr>
        <w:t xml:space="preserve"> </w:t>
      </w:r>
      <w:r w:rsidR="00F747D4">
        <w:rPr>
          <w:rFonts w:ascii="Times New Roman" w:hAnsi="Times New Roman"/>
          <w:spacing w:val="-1"/>
          <w:sz w:val="28"/>
          <w:szCs w:val="24"/>
        </w:rPr>
        <w:t>ПО МЕДИЦИНСКОМУ ПРИМЕНЕНИЮ ЛЕКАРСТВЕННОГО</w:t>
      </w:r>
      <w:r w:rsidR="00F747D4" w:rsidRPr="00F747D4">
        <w:rPr>
          <w:rFonts w:ascii="Times New Roman" w:hAnsi="Times New Roman"/>
          <w:spacing w:val="-1"/>
          <w:sz w:val="28"/>
          <w:szCs w:val="24"/>
        </w:rPr>
        <w:t xml:space="preserve"> </w:t>
      </w:r>
      <w:r w:rsidR="00F747D4">
        <w:rPr>
          <w:rFonts w:ascii="Times New Roman" w:hAnsi="Times New Roman"/>
          <w:spacing w:val="-1"/>
          <w:sz w:val="28"/>
          <w:szCs w:val="24"/>
        </w:rPr>
        <w:t>ПРЕПАРАТА</w:t>
      </w:r>
    </w:p>
    <w:p w:rsidR="00DA2B59" w:rsidRPr="00E85C17" w:rsidRDefault="009D3B59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Серная мазь простая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48200D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48200D">
        <w:rPr>
          <w:rFonts w:ascii="Times New Roman" w:hAnsi="Times New Roman" w:cs="Times New Roman"/>
          <w:sz w:val="24"/>
          <w:szCs w:val="24"/>
        </w:rPr>
        <w:t>С</w:t>
      </w:r>
      <w:r w:rsidR="009D3B59">
        <w:rPr>
          <w:rFonts w:ascii="Times New Roman" w:hAnsi="Times New Roman" w:cs="Times New Roman"/>
          <w:sz w:val="24"/>
          <w:szCs w:val="24"/>
        </w:rPr>
        <w:t>ерная</w:t>
      </w:r>
      <w:r w:rsidR="0048200D">
        <w:rPr>
          <w:rFonts w:ascii="Times New Roman" w:hAnsi="Times New Roman" w:cs="Times New Roman"/>
          <w:sz w:val="24"/>
          <w:szCs w:val="24"/>
        </w:rPr>
        <w:t xml:space="preserve"> мазь</w:t>
      </w:r>
      <w:r w:rsidR="009D3B59">
        <w:rPr>
          <w:rFonts w:ascii="Times New Roman" w:hAnsi="Times New Roman" w:cs="Times New Roman"/>
          <w:sz w:val="24"/>
          <w:szCs w:val="24"/>
        </w:rPr>
        <w:t xml:space="preserve"> простая</w:t>
      </w:r>
    </w:p>
    <w:p w:rsidR="00DA2B59" w:rsidRPr="009D3B59" w:rsidRDefault="00DA2B59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>или группировочное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299C">
        <w:rPr>
          <w:rFonts w:ascii="Times New Roman" w:hAnsi="Times New Roman" w:cs="Times New Roman"/>
          <w:bCs/>
          <w:sz w:val="24"/>
          <w:szCs w:val="24"/>
        </w:rPr>
        <w:t>с</w:t>
      </w:r>
      <w:r w:rsidR="009D3B59">
        <w:rPr>
          <w:rFonts w:ascii="Times New Roman" w:hAnsi="Times New Roman" w:cs="Times New Roman"/>
          <w:bCs/>
          <w:sz w:val="24"/>
          <w:szCs w:val="24"/>
        </w:rPr>
        <w:t>ера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4A708F" w:rsidRPr="00B76B04" w:rsidTr="0048200D">
        <w:tc>
          <w:tcPr>
            <w:tcW w:w="8575" w:type="dxa"/>
          </w:tcPr>
          <w:p w:rsidR="00FE7627" w:rsidRPr="0048200D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D"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tbl>
            <w:tblPr>
              <w:tblStyle w:val="a5"/>
              <w:tblW w:w="92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1"/>
              <w:gridCol w:w="992"/>
              <w:gridCol w:w="992"/>
              <w:gridCol w:w="993"/>
            </w:tblGrid>
            <w:tr w:rsidR="0048200D" w:rsidRPr="0048200D" w:rsidTr="009D3B59">
              <w:tc>
                <w:tcPr>
                  <w:tcW w:w="6271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Действующее вещество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B59" w:rsidRPr="0048200D" w:rsidTr="009D3B59">
              <w:trPr>
                <w:gridAfter w:val="2"/>
                <w:wAfter w:w="1985" w:type="dxa"/>
              </w:trPr>
              <w:tc>
                <w:tcPr>
                  <w:tcW w:w="6271" w:type="dxa"/>
                </w:tcPr>
                <w:p w:rsidR="009D3B59" w:rsidRPr="0048200D" w:rsidRDefault="009D3B59" w:rsidP="00472DA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Сера </w:t>
                  </w:r>
                  <w:r w:rsidR="0021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осажденная</w:t>
                  </w:r>
                  <w:r w:rsidR="0021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9D3B59" w:rsidRPr="0048200D" w:rsidRDefault="009D3B59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 г</w:t>
                  </w:r>
                </w:p>
              </w:tc>
            </w:tr>
            <w:tr w:rsidR="009D3B59" w:rsidRPr="0048200D" w:rsidTr="009D3B59">
              <w:trPr>
                <w:gridAfter w:val="2"/>
                <w:wAfter w:w="1985" w:type="dxa"/>
              </w:trPr>
              <w:tc>
                <w:tcPr>
                  <w:tcW w:w="6271" w:type="dxa"/>
                </w:tcPr>
                <w:p w:rsidR="009D3B59" w:rsidRPr="0048200D" w:rsidRDefault="009D3B59" w:rsidP="00574B88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Вспомогательные вещества</w:t>
                  </w:r>
                </w:p>
              </w:tc>
              <w:tc>
                <w:tcPr>
                  <w:tcW w:w="992" w:type="dxa"/>
                </w:tcPr>
                <w:p w:rsidR="009D3B59" w:rsidRPr="0048200D" w:rsidRDefault="009D3B59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B59" w:rsidRPr="0048200D" w:rsidTr="009D3B59">
              <w:trPr>
                <w:gridAfter w:val="2"/>
                <w:wAfter w:w="1985" w:type="dxa"/>
              </w:trPr>
              <w:tc>
                <w:tcPr>
                  <w:tcW w:w="6271" w:type="dxa"/>
                </w:tcPr>
                <w:p w:rsidR="009D3B59" w:rsidRPr="0048200D" w:rsidRDefault="009D3B59" w:rsidP="004820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Вазелин</w:t>
                  </w:r>
                </w:p>
              </w:tc>
              <w:tc>
                <w:tcPr>
                  <w:tcW w:w="992" w:type="dxa"/>
                </w:tcPr>
                <w:p w:rsidR="009D3B59" w:rsidRPr="0048200D" w:rsidRDefault="009D3B59" w:rsidP="009D3B5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г</w:t>
                  </w:r>
                </w:p>
              </w:tc>
            </w:tr>
            <w:tr w:rsidR="009D3B59" w:rsidRPr="009D3B59" w:rsidTr="009D3B59">
              <w:trPr>
                <w:gridAfter w:val="2"/>
                <w:wAfter w:w="1985" w:type="dxa"/>
              </w:trPr>
              <w:tc>
                <w:tcPr>
                  <w:tcW w:w="6271" w:type="dxa"/>
                </w:tcPr>
                <w:p w:rsidR="009D3B59" w:rsidRPr="0048200D" w:rsidRDefault="009D3B59" w:rsidP="004820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Эмульгатор Т-2</w:t>
                  </w:r>
                </w:p>
              </w:tc>
              <w:tc>
                <w:tcPr>
                  <w:tcW w:w="992" w:type="dxa"/>
                </w:tcPr>
                <w:p w:rsidR="009D3B59" w:rsidRDefault="009D3B59" w:rsidP="009D3B5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 г</w:t>
                  </w:r>
                </w:p>
              </w:tc>
            </w:tr>
            <w:tr w:rsidR="009D3B59" w:rsidRPr="0048200D" w:rsidTr="009D3B59">
              <w:trPr>
                <w:gridAfter w:val="2"/>
                <w:wAfter w:w="1985" w:type="dxa"/>
              </w:trPr>
              <w:tc>
                <w:tcPr>
                  <w:tcW w:w="6271" w:type="dxa"/>
                </w:tcPr>
                <w:p w:rsidR="009D3B59" w:rsidRPr="0048200D" w:rsidRDefault="009D3B59" w:rsidP="004820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очищенная</w:t>
                  </w:r>
                </w:p>
              </w:tc>
              <w:tc>
                <w:tcPr>
                  <w:tcW w:w="992" w:type="dxa"/>
                </w:tcPr>
                <w:p w:rsidR="009D3B59" w:rsidRDefault="009D3B59" w:rsidP="009D3B5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 г</w:t>
                  </w:r>
                </w:p>
              </w:tc>
            </w:tr>
          </w:tbl>
          <w:p w:rsidR="004A708F" w:rsidRPr="0048200D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4A708F" w:rsidRPr="0048200D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E7627" w:rsidRDefault="0048200D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Однородная м</w:t>
      </w:r>
      <w:r w:rsidR="00FE7627">
        <w:rPr>
          <w:rFonts w:ascii="Times New Roman" w:hAnsi="Times New Roman" w:cs="Times New Roman"/>
          <w:sz w:val="24"/>
          <w:szCs w:val="24"/>
        </w:rPr>
        <w:t xml:space="preserve">азь </w:t>
      </w:r>
      <w:r w:rsidR="001B7DA8">
        <w:rPr>
          <w:rFonts w:ascii="Times New Roman" w:hAnsi="Times New Roman" w:cs="Times New Roman"/>
          <w:sz w:val="24"/>
          <w:szCs w:val="24"/>
        </w:rPr>
        <w:t>светло-желтого цвета.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</w:t>
      </w:r>
      <w:r w:rsidR="00DA56F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ическая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B59">
        <w:rPr>
          <w:rFonts w:ascii="Times New Roman" w:hAnsi="Times New Roman" w:cs="Times New Roman"/>
          <w:bCs/>
          <w:sz w:val="24"/>
          <w:szCs w:val="24"/>
        </w:rPr>
        <w:t xml:space="preserve">противочесоточное </w:t>
      </w:r>
      <w:r w:rsidR="0048200D">
        <w:rPr>
          <w:rFonts w:ascii="Times New Roman" w:hAnsi="Times New Roman" w:cs="Times New Roman"/>
          <w:bCs/>
          <w:sz w:val="24"/>
          <w:szCs w:val="24"/>
        </w:rPr>
        <w:t>средство</w:t>
      </w:r>
    </w:p>
    <w:p w:rsidR="005D5976" w:rsidRPr="009D3B59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B59" w:rsidRPr="009D3B59">
        <w:rPr>
          <w:rFonts w:ascii="Times New Roman" w:hAnsi="Times New Roman" w:cs="Times New Roman"/>
          <w:bCs/>
          <w:sz w:val="24"/>
          <w:szCs w:val="24"/>
        </w:rPr>
        <w:t>[</w:t>
      </w:r>
      <w:r w:rsidR="009D3B59">
        <w:rPr>
          <w:rFonts w:ascii="Times New Roman" w:hAnsi="Times New Roman" w:cs="Times New Roman"/>
          <w:bCs/>
          <w:sz w:val="24"/>
          <w:szCs w:val="24"/>
        </w:rPr>
        <w:t>Р03АА</w:t>
      </w:r>
      <w:r w:rsidR="009D3B59" w:rsidRPr="009D3B59">
        <w:rPr>
          <w:rFonts w:ascii="Times New Roman" w:hAnsi="Times New Roman" w:cs="Times New Roman"/>
          <w:bCs/>
          <w:sz w:val="24"/>
          <w:szCs w:val="24"/>
        </w:rPr>
        <w:t>]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1B7DA8" w:rsidRDefault="009D3B59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нанесении на кожу сера взаимодействует с органическими веществами</w:t>
      </w:r>
      <w:r w:rsidR="00FE5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образуя сульфиды </w:t>
      </w:r>
      <w:r w:rsidR="00FE57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пентатионовую </w:t>
      </w:r>
      <w:r w:rsidR="00FE57C1">
        <w:rPr>
          <w:rFonts w:ascii="Times New Roman" w:hAnsi="Times New Roman" w:cs="Times New Roman"/>
          <w:sz w:val="24"/>
          <w:szCs w:val="24"/>
        </w:rPr>
        <w:t>кислоту, которые оказывают противомикробное и противопаразитарное действие.</w:t>
      </w:r>
    </w:p>
    <w:p w:rsidR="00FE57C1" w:rsidRPr="003D1D34" w:rsidRDefault="00FE57C1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наружном применении мази сера, входящая в ее состав, практически не абсорбируется в системное кровообращение.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214F0" w:rsidRPr="003D1D34" w:rsidRDefault="00FE57C1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Чесотка</w:t>
      </w:r>
      <w:r w:rsidR="00F970A3">
        <w:rPr>
          <w:rFonts w:ascii="Times New Roman" w:hAnsi="Times New Roman" w:cs="Times New Roman"/>
          <w:sz w:val="24"/>
          <w:szCs w:val="24"/>
        </w:rPr>
        <w:t>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622285" w:rsidRPr="00622285" w:rsidRDefault="00FE57C1" w:rsidP="00536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</w:t>
      </w:r>
      <w:r w:rsidR="00DA56F3">
        <w:rPr>
          <w:rFonts w:ascii="Times New Roman" w:hAnsi="Times New Roman" w:cs="Times New Roman"/>
          <w:sz w:val="24"/>
          <w:szCs w:val="24"/>
        </w:rPr>
        <w:t>сере и любому из вспомогательных веществ препарата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6F3">
        <w:rPr>
          <w:rFonts w:ascii="Times New Roman" w:hAnsi="Times New Roman" w:cs="Times New Roman"/>
          <w:sz w:val="24"/>
          <w:szCs w:val="24"/>
        </w:rPr>
        <w:t>беременность, период грудного вскармливания, детский возраст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536579" w:rsidRDefault="00FF3F09" w:rsidP="00536579">
      <w:pPr>
        <w:pStyle w:val="3"/>
        <w:rPr>
          <w:iCs/>
        </w:rPr>
      </w:pPr>
      <w:r>
        <w:rPr>
          <w:iCs/>
        </w:rPr>
        <w:t xml:space="preserve">Наружно. </w:t>
      </w:r>
    </w:p>
    <w:p w:rsidR="00536579" w:rsidRDefault="00FE57C1" w:rsidP="00832DFE">
      <w:pPr>
        <w:pStyle w:val="3"/>
        <w:rPr>
          <w:iCs/>
        </w:rPr>
      </w:pPr>
      <w:r>
        <w:rPr>
          <w:iCs/>
        </w:rPr>
        <w:t xml:space="preserve">У взрослых курс лечения продолжается 5 дней. В первый день обработку проводят вечером перед сном после тщательного мытья под душем теплой водой с мылом. Мазь </w:t>
      </w:r>
      <w:r>
        <w:rPr>
          <w:iCs/>
        </w:rPr>
        <w:lastRenderedPageBreak/>
        <w:t xml:space="preserve">втирают в кожу рук, затем туловища и ног, включая подошвы и пальцы. После обработки кожи следует использовать только чистое белье и одежду. На 2-ой и 3-ий дни делают перерыв в лечении, при этом остатки мази не </w:t>
      </w:r>
      <w:r w:rsidR="003B2D13">
        <w:rPr>
          <w:iCs/>
        </w:rPr>
        <w:t>смывают с кожи. На 4-ый день вечером больной моется с мылом и проводит втирание мази, как в первый день, используя оставшуюся мазь и еще раз меняет все белье. Руки после обработки не следует мыть в течение 3 часов; в последующем руки обрабатывают мазью после каждого мытья. В случае смывания ма</w:t>
      </w:r>
      <w:r w:rsidR="00DA56F3">
        <w:rPr>
          <w:iCs/>
        </w:rPr>
        <w:t>зи с других участков кожи их н</w:t>
      </w:r>
      <w:r w:rsidR="003B2D13">
        <w:rPr>
          <w:iCs/>
        </w:rPr>
        <w:t>ужно также повторно обрабатывать. Мазь полностью смывают с кожи на пятый день лечения.</w:t>
      </w:r>
    </w:p>
    <w:p w:rsidR="003B2D13" w:rsidRDefault="003B2D13" w:rsidP="00832DFE">
      <w:pPr>
        <w:pStyle w:val="3"/>
        <w:rPr>
          <w:iCs/>
        </w:rPr>
      </w:pPr>
      <w:r>
        <w:rPr>
          <w:iCs/>
        </w:rPr>
        <w:t>Если после лечения улучшения не наступает или появляются новые симптомы, необходимо проконсультироваться с врачом.</w:t>
      </w:r>
    </w:p>
    <w:p w:rsidR="003B2D13" w:rsidRDefault="003B2D13" w:rsidP="00832DFE">
      <w:pPr>
        <w:pStyle w:val="3"/>
        <w:rPr>
          <w:iCs/>
        </w:rPr>
      </w:pPr>
      <w:r>
        <w:rPr>
          <w:iCs/>
        </w:rPr>
        <w:t>Применяйте препарат только согласно тому способу применения и в тех дозах, которые указаны в инструкции. В случае необходимости, пожалуйста проконсультируйтесь с врачом перед применением лекарственного препарата.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536579" w:rsidRDefault="002D7EA1" w:rsidP="00DA2B59">
      <w:pPr>
        <w:pStyle w:val="3"/>
        <w:rPr>
          <w:iCs/>
        </w:rPr>
      </w:pPr>
      <w:r>
        <w:rPr>
          <w:iCs/>
        </w:rPr>
        <w:t xml:space="preserve">Возможны аллергические местные реакции (зуд, крапивница). </w:t>
      </w:r>
    </w:p>
    <w:p w:rsidR="002D7EA1" w:rsidRDefault="002D7EA1" w:rsidP="00DA2B59">
      <w:pPr>
        <w:pStyle w:val="3"/>
        <w:rPr>
          <w:iCs/>
        </w:rPr>
      </w:pPr>
      <w:r>
        <w:rPr>
          <w:iCs/>
        </w:rPr>
        <w:t>Если любые из указанных в инструкции побочных эффектов</w:t>
      </w:r>
      <w:r w:rsidR="00515C4E">
        <w:rPr>
          <w:iCs/>
        </w:rPr>
        <w:t>,</w:t>
      </w:r>
      <w:r>
        <w:rPr>
          <w:iCs/>
        </w:rPr>
        <w:t xml:space="preserve"> усугубляются</w:t>
      </w:r>
      <w:r w:rsidR="00515C4E">
        <w:rPr>
          <w:iCs/>
        </w:rPr>
        <w:t>, или отмечаются любые другие побочные эффекты, не указанные в инструкции, следует немедленно сообщить 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617E5E" w:rsidRDefault="00D73CAA" w:rsidP="00DA2B59">
      <w:pPr>
        <w:pStyle w:val="3"/>
        <w:rPr>
          <w:iCs/>
        </w:rPr>
      </w:pPr>
      <w:r>
        <w:rPr>
          <w:iCs/>
        </w:rPr>
        <w:t>Не</w:t>
      </w:r>
      <w:r w:rsidR="00515C4E">
        <w:rPr>
          <w:iCs/>
        </w:rPr>
        <w:t xml:space="preserve"> выявлено</w:t>
      </w:r>
      <w:r>
        <w:rPr>
          <w:iCs/>
        </w:rPr>
        <w:t>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2061F0" w:rsidRDefault="00515C4E" w:rsidP="00DA2B59">
      <w:pPr>
        <w:pStyle w:val="3"/>
        <w:rPr>
          <w:iCs/>
        </w:rPr>
      </w:pPr>
      <w:r>
        <w:rPr>
          <w:iCs/>
        </w:rPr>
        <w:t>При наружном применении не выявлено взаимодействия с другими лекарственными средствами.</w:t>
      </w:r>
    </w:p>
    <w:p w:rsidR="005D0221" w:rsidRDefault="005D0221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D54FDB" w:rsidRDefault="00515C4E" w:rsidP="00AB73F1">
      <w:pPr>
        <w:pStyle w:val="3"/>
        <w:rPr>
          <w:iCs/>
          <w:color w:val="auto"/>
        </w:rPr>
      </w:pPr>
      <w:r>
        <w:rPr>
          <w:iCs/>
          <w:color w:val="auto"/>
        </w:rPr>
        <w:t>Сера обладает достаточно высокой токсичностью, может раздражать органы дыхания. Не допускается попадания препарата в глаз</w:t>
      </w:r>
      <w:r w:rsidR="00DA56F3">
        <w:rPr>
          <w:iCs/>
          <w:color w:val="auto"/>
        </w:rPr>
        <w:t>а</w:t>
      </w:r>
      <w:r>
        <w:rPr>
          <w:iCs/>
          <w:color w:val="auto"/>
        </w:rPr>
        <w:t>, на слизистые оболочки.</w:t>
      </w:r>
    </w:p>
    <w:p w:rsidR="00DA56F3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</w:t>
      </w:r>
      <w:r w:rsidR="00DA56F3">
        <w:rPr>
          <w:b/>
          <w:iCs/>
          <w:color w:val="auto"/>
        </w:rPr>
        <w:t>ортными средствами, механизмами</w:t>
      </w:r>
    </w:p>
    <w:p w:rsidR="00B226AD" w:rsidRPr="00B226AD" w:rsidRDefault="00D54FDB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Препарат не влияет на способность управлять транспорт</w:t>
      </w:r>
      <w:r w:rsidR="00515C4E">
        <w:rPr>
          <w:iCs/>
          <w:color w:val="auto"/>
        </w:rPr>
        <w:t>ом или заниматься другими потенциально опасными видами деятельности, требующими повышенной концентрации внимания и быстроты психотропных реакций</w:t>
      </w:r>
      <w:r>
        <w:rPr>
          <w:iCs/>
          <w:color w:val="auto"/>
        </w:rPr>
        <w:t>.</w:t>
      </w:r>
    </w:p>
    <w:p w:rsidR="00DA2B59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586093" w:rsidRPr="00586093" w:rsidRDefault="00586093" w:rsidP="00AB73F1">
      <w:pPr>
        <w:pStyle w:val="3"/>
        <w:rPr>
          <w:iCs/>
          <w:color w:val="auto"/>
        </w:rPr>
      </w:pPr>
      <w:r>
        <w:rPr>
          <w:iCs/>
          <w:color w:val="auto"/>
        </w:rPr>
        <w:t>Мазь для наружного применения 33,3 %.</w:t>
      </w:r>
    </w:p>
    <w:p w:rsidR="00970412" w:rsidRPr="00970412" w:rsidRDefault="00970412" w:rsidP="00970412">
      <w:pPr>
        <w:pStyle w:val="3"/>
        <w:rPr>
          <w:rFonts w:eastAsiaTheme="minorEastAsia"/>
          <w:color w:val="auto"/>
        </w:rPr>
      </w:pPr>
      <w:r w:rsidRPr="00970412">
        <w:rPr>
          <w:rFonts w:eastAsiaTheme="minorEastAsia"/>
          <w:color w:val="auto"/>
        </w:rPr>
        <w:t xml:space="preserve">По 15 г, 20 г, 25 г или 30 г в банки темного стекла типа БТС укупоренные крышками натягиваемыми полиэтиленовыми с уплотняющим элементом типа 1.2 из полиэтилена высокой плотности. На банки наклеивают этикетки из бумаги этикеточной или </w:t>
      </w:r>
      <w:proofErr w:type="gramStart"/>
      <w:r w:rsidRPr="00970412">
        <w:rPr>
          <w:rFonts w:eastAsiaTheme="minorEastAsia"/>
          <w:color w:val="auto"/>
        </w:rPr>
        <w:t>писчей</w:t>
      </w:r>
      <w:proofErr w:type="gramEnd"/>
      <w:r w:rsidRPr="00970412">
        <w:rPr>
          <w:rFonts w:eastAsiaTheme="minorEastAsia"/>
          <w:color w:val="auto"/>
        </w:rPr>
        <w:t xml:space="preserve"> или самоклеящиеся.</w:t>
      </w:r>
    </w:p>
    <w:p w:rsidR="00970412" w:rsidRDefault="00970412" w:rsidP="00970412">
      <w:pPr>
        <w:pStyle w:val="3"/>
        <w:rPr>
          <w:rFonts w:eastAsiaTheme="minorEastAsia"/>
          <w:color w:val="auto"/>
        </w:rPr>
      </w:pPr>
      <w:r w:rsidRPr="00970412">
        <w:rPr>
          <w:rFonts w:eastAsiaTheme="minorEastAsia"/>
          <w:color w:val="auto"/>
        </w:rPr>
        <w:lastRenderedPageBreak/>
        <w:t xml:space="preserve">По 25 г и 30 г в тубы алюминиевые покрытые лаком укупоренные бушоном полимерным.  Каждую банку или алюминиевую тубу вместе с инструкцией по медицинскому применению помещают в пачку из картона. </w:t>
      </w:r>
    </w:p>
    <w:p w:rsidR="00DA2B59" w:rsidRPr="00D152E7" w:rsidRDefault="00DA2B59" w:rsidP="00970412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515C4E">
        <w:rPr>
          <w:iCs/>
        </w:rPr>
        <w:t>не выше 1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D54FDB" w:rsidP="00DA2B59">
      <w:pPr>
        <w:pStyle w:val="3"/>
        <w:rPr>
          <w:iCs/>
        </w:rPr>
      </w:pPr>
      <w:r>
        <w:rPr>
          <w:iCs/>
        </w:rPr>
        <w:t>2 года</w:t>
      </w:r>
      <w:r w:rsidR="00DA2B59" w:rsidRPr="00D152E7">
        <w:rPr>
          <w:iCs/>
        </w:rPr>
        <w:t xml:space="preserve">. Не </w:t>
      </w:r>
      <w:r w:rsidR="00DA56F3">
        <w:rPr>
          <w:iCs/>
        </w:rPr>
        <w:t>применять</w:t>
      </w:r>
      <w:r w:rsidR="00DE2DD7">
        <w:rPr>
          <w:iCs/>
        </w:rPr>
        <w:t xml:space="preserve">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26D26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</w:t>
      </w:r>
      <w:r w:rsidR="00DA2B59" w:rsidRPr="00B2511A">
        <w:rPr>
          <w:szCs w:val="23"/>
        </w:rPr>
        <w:t>имфармзавод</w:t>
      </w:r>
      <w:proofErr w:type="spellEnd"/>
      <w:r w:rsidR="00DA2B59"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тел./факс:</w:t>
      </w:r>
      <w:r w:rsidR="007F7408">
        <w:rPr>
          <w:szCs w:val="23"/>
        </w:rPr>
        <w:t xml:space="preserve"> +7</w:t>
      </w:r>
      <w:r w:rsidRPr="00B2511A">
        <w:rPr>
          <w:szCs w:val="23"/>
        </w:rPr>
        <w:t xml:space="preserve"> (39543) 5</w:t>
      </w:r>
      <w:r w:rsidR="007F7408">
        <w:rPr>
          <w:szCs w:val="23"/>
        </w:rPr>
        <w:t>89</w:t>
      </w:r>
      <w:r w:rsidRPr="00B2511A">
        <w:rPr>
          <w:szCs w:val="23"/>
        </w:rPr>
        <w:t>10,</w:t>
      </w:r>
      <w:r w:rsidR="007F7408">
        <w:rPr>
          <w:szCs w:val="23"/>
        </w:rPr>
        <w:t xml:space="preserve"> +7 (39543)</w:t>
      </w:r>
      <w:r w:rsidRPr="00B2511A">
        <w:rPr>
          <w:szCs w:val="23"/>
        </w:rPr>
        <w:t xml:space="preserve"> 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26D26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="00DA2B59" w:rsidRPr="00B2511A">
        <w:rPr>
          <w:rFonts w:ascii="Times New Roman" w:hAnsi="Times New Roman"/>
          <w:sz w:val="24"/>
          <w:szCs w:val="24"/>
        </w:rPr>
        <w:t>”</w:t>
      </w:r>
      <w:r w:rsidR="00DA2B59" w:rsidRPr="00B2511A">
        <w:rPr>
          <w:rFonts w:ascii="Times New Roman" w:hAnsi="Times New Roman"/>
          <w:sz w:val="24"/>
          <w:szCs w:val="24"/>
        </w:rPr>
        <w:tab/>
      </w:r>
      <w:proofErr w:type="gramEnd"/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proofErr w:type="spellStart"/>
      <w:r w:rsidR="00DA2B59"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="00DA2B59" w:rsidRPr="00B2511A">
        <w:rPr>
          <w:rFonts w:ascii="Times New Roman" w:hAnsi="Times New Roman"/>
          <w:sz w:val="24"/>
          <w:szCs w:val="24"/>
        </w:rPr>
        <w:t xml:space="preserve"> С.В.</w:t>
      </w:r>
      <w:bookmarkStart w:id="0" w:name="_GoBack"/>
      <w:bookmarkEnd w:id="0"/>
    </w:p>
    <w:p w:rsidR="00DA2B59" w:rsidRDefault="00DA2B59"/>
    <w:sectPr w:rsidR="00DA2B59" w:rsidSect="00025DFF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62" w:rsidRDefault="00B45062" w:rsidP="00566353">
      <w:pPr>
        <w:spacing w:after="0" w:line="240" w:lineRule="auto"/>
      </w:pPr>
      <w:r>
        <w:separator/>
      </w:r>
    </w:p>
  </w:endnote>
  <w:endnote w:type="continuationSeparator" w:id="0">
    <w:p w:rsidR="00B45062" w:rsidRDefault="00B45062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62" w:rsidRDefault="00B45062" w:rsidP="00566353">
      <w:pPr>
        <w:spacing w:after="0" w:line="240" w:lineRule="auto"/>
      </w:pPr>
      <w:r>
        <w:separator/>
      </w:r>
    </w:p>
  </w:footnote>
  <w:footnote w:type="continuationSeparator" w:id="0">
    <w:p w:rsidR="00B45062" w:rsidRDefault="00B45062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045E0C"/>
    <w:rsid w:val="001A446F"/>
    <w:rsid w:val="001B7DA8"/>
    <w:rsid w:val="001F2D5C"/>
    <w:rsid w:val="002061F0"/>
    <w:rsid w:val="002146BB"/>
    <w:rsid w:val="00285A94"/>
    <w:rsid w:val="002D7EA1"/>
    <w:rsid w:val="003160B5"/>
    <w:rsid w:val="0031746C"/>
    <w:rsid w:val="003332D7"/>
    <w:rsid w:val="003B2D13"/>
    <w:rsid w:val="003D1D34"/>
    <w:rsid w:val="00472DA3"/>
    <w:rsid w:val="0048200D"/>
    <w:rsid w:val="004A2AE7"/>
    <w:rsid w:val="004A4717"/>
    <w:rsid w:val="004A708F"/>
    <w:rsid w:val="004D299C"/>
    <w:rsid w:val="00515C4E"/>
    <w:rsid w:val="00536579"/>
    <w:rsid w:val="00540A28"/>
    <w:rsid w:val="00566353"/>
    <w:rsid w:val="00586093"/>
    <w:rsid w:val="005D0221"/>
    <w:rsid w:val="005D5976"/>
    <w:rsid w:val="00617E5E"/>
    <w:rsid w:val="00620F67"/>
    <w:rsid w:val="00622285"/>
    <w:rsid w:val="00690C41"/>
    <w:rsid w:val="006A2275"/>
    <w:rsid w:val="007274E9"/>
    <w:rsid w:val="00794646"/>
    <w:rsid w:val="007F7408"/>
    <w:rsid w:val="007F7F57"/>
    <w:rsid w:val="00817C57"/>
    <w:rsid w:val="00832DFE"/>
    <w:rsid w:val="008D058B"/>
    <w:rsid w:val="00921EAD"/>
    <w:rsid w:val="00946717"/>
    <w:rsid w:val="009627F6"/>
    <w:rsid w:val="00970412"/>
    <w:rsid w:val="009745E0"/>
    <w:rsid w:val="009A6305"/>
    <w:rsid w:val="009D3B59"/>
    <w:rsid w:val="00A13796"/>
    <w:rsid w:val="00A211E8"/>
    <w:rsid w:val="00A777E4"/>
    <w:rsid w:val="00AB73F1"/>
    <w:rsid w:val="00AE43DC"/>
    <w:rsid w:val="00AE660A"/>
    <w:rsid w:val="00B11C6A"/>
    <w:rsid w:val="00B226AD"/>
    <w:rsid w:val="00B23BA4"/>
    <w:rsid w:val="00B45062"/>
    <w:rsid w:val="00BF59FE"/>
    <w:rsid w:val="00C214F0"/>
    <w:rsid w:val="00C25C26"/>
    <w:rsid w:val="00C45AB4"/>
    <w:rsid w:val="00CF7EFB"/>
    <w:rsid w:val="00D04D88"/>
    <w:rsid w:val="00D068C9"/>
    <w:rsid w:val="00D13C80"/>
    <w:rsid w:val="00D26D26"/>
    <w:rsid w:val="00D40E28"/>
    <w:rsid w:val="00D54FDB"/>
    <w:rsid w:val="00D73CAA"/>
    <w:rsid w:val="00D95545"/>
    <w:rsid w:val="00DA2B59"/>
    <w:rsid w:val="00DA56F3"/>
    <w:rsid w:val="00DA679A"/>
    <w:rsid w:val="00DB1403"/>
    <w:rsid w:val="00DE2DD7"/>
    <w:rsid w:val="00E32B3D"/>
    <w:rsid w:val="00E85C17"/>
    <w:rsid w:val="00EA3780"/>
    <w:rsid w:val="00F15AC5"/>
    <w:rsid w:val="00F747D4"/>
    <w:rsid w:val="00F970A3"/>
    <w:rsid w:val="00FB6D2B"/>
    <w:rsid w:val="00FD7B87"/>
    <w:rsid w:val="00FE57C1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05A4-E054-4FCE-885A-A474F3D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697B-AA6E-45A9-AD7B-598CC6D1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Румянцева Марина Владимировна</cp:lastModifiedBy>
  <cp:revision>15</cp:revision>
  <cp:lastPrinted>2021-06-04T11:24:00Z</cp:lastPrinted>
  <dcterms:created xsi:type="dcterms:W3CDTF">2019-07-01T04:53:00Z</dcterms:created>
  <dcterms:modified xsi:type="dcterms:W3CDTF">2021-06-04T11:25:00Z</dcterms:modified>
</cp:coreProperties>
</file>